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6D" w:rsidRPr="00A671AD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A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2018EC">
        <w:rPr>
          <w:rFonts w:ascii="Times New Roman" w:hAnsi="Times New Roman" w:cs="Times New Roman"/>
          <w:sz w:val="24"/>
          <w:szCs w:val="24"/>
        </w:rPr>
        <w:t xml:space="preserve">           Mr. </w:t>
      </w:r>
      <w:proofErr w:type="spellStart"/>
      <w:r w:rsidR="002018EC">
        <w:rPr>
          <w:rFonts w:ascii="Times New Roman" w:hAnsi="Times New Roman" w:cs="Times New Roman"/>
          <w:sz w:val="24"/>
          <w:szCs w:val="24"/>
        </w:rPr>
        <w:t>Surender</w:t>
      </w:r>
      <w:proofErr w:type="spellEnd"/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2018EC">
        <w:rPr>
          <w:rFonts w:ascii="Times New Roman" w:hAnsi="Times New Roman" w:cs="Times New Roman"/>
          <w:sz w:val="24"/>
          <w:szCs w:val="24"/>
        </w:rPr>
        <w:t xml:space="preserve">           6th</w:t>
      </w:r>
    </w:p>
    <w:p w:rsidR="00B97091" w:rsidRDefault="00981102" w:rsidP="00B97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883ECF">
        <w:rPr>
          <w:rFonts w:ascii="Times New Roman" w:hAnsi="Times New Roman" w:cs="Times New Roman"/>
          <w:sz w:val="24"/>
          <w:szCs w:val="24"/>
        </w:rPr>
        <w:t xml:space="preserve">           Power System Analysis &amp;  Protection 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B97091" w:rsidRPr="00B97091" w:rsidTr="007F7C78">
        <w:tc>
          <w:tcPr>
            <w:tcW w:w="11027" w:type="dxa"/>
            <w:gridSpan w:val="10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Introduction :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Per unit quantities characteristics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R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epresentation of components of a power system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S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ynchronous machines, transformers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L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ines cables &amp; loads. Single line diagram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spacing w:line="236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I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mpedance diagram, line reactance diagrams.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Protective Relaying</w:t>
            </w:r>
            <w:r w:rsidRPr="00B97091">
              <w:rPr>
                <w:rFonts w:ascii="Times New Roman" w:eastAsia="Times New Roman" w:hAnsi="Times New Roman"/>
                <w:b/>
                <w:sz w:val="17"/>
                <w:szCs w:val="17"/>
              </w:rPr>
              <w:t>, Operating principle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Scheme of protection of generators, transformers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T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ransmission lines &amp; bus-bars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C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arrier current protection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 xml:space="preserve">, 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F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unctional characteristics of relays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E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lectromagnetic and static relays, over current,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spacing w:line="237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D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ifferential relay, impedance relay.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7F7C78">
        <w:tc>
          <w:tcPr>
            <w:tcW w:w="11027" w:type="dxa"/>
            <w:gridSpan w:val="10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Neutral grounding :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Need for neutral grounding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V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arious types of neutral grounding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Circuit Interruption :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Circuit interruption, theory of arc formation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I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’s excitation in AC &amp; DC</w:t>
            </w: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circuits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I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nterruption of capacitive &amp; inductive currents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Rupturing capacity &amp; rating of circuit breakers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Circuit Breakers :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Classification of CB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C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ircuit-breakers of low medium, 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H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igh &amp; extra</w:t>
            </w: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high voltages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Multi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break &amp; resistance switching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Auto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restoring of high capacity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HV circuit breakers. R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e striking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&amp; recovery voltage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B9709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B9709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B97091" w:rsidRPr="00B97091" w:rsidTr="007F7C78">
        <w:tc>
          <w:tcPr>
            <w:tcW w:w="11027" w:type="dxa"/>
            <w:gridSpan w:val="10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Fault Analysis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:- Symmetrical faults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C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alculation of fault currents,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 xml:space="preserve">Use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of current limiting reactors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Unsymmetrical faults: 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Types of transformation in power system analysis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Sequence network of power system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b/>
                <w:sz w:val="17"/>
                <w:szCs w:val="17"/>
              </w:rPr>
              <w:t>S</w:t>
            </w: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ymmetrical components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transformation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S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equence impedance of power system elements,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A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nalysis of unsymmetr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ical fault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S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hort faults sequence components filters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 xml:space="preserve">Problems on 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Network analysis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I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t’s application to interconnected system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7F7C78">
        <w:tc>
          <w:tcPr>
            <w:tcW w:w="11027" w:type="dxa"/>
            <w:gridSpan w:val="10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Transients in Power Systems: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Transient electric phenomenon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L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ighting &amp; switching surges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Concept of T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ravelling waves</w:t>
            </w: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Problems Analysis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Reflection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 waves with different line termination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R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efraction of waves with different line termination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Protection against dangerous pressure rises.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Stability of power System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Concepts of stability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spacing w:line="234" w:lineRule="auto"/>
              <w:ind w:right="20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P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ower angle characteristics of Synchronous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eastAsia="Times New Roman" w:hAnsi="Times New Roman"/>
                <w:sz w:val="17"/>
                <w:szCs w:val="17"/>
              </w:rPr>
              <w:t>S</w:t>
            </w:r>
            <w:r w:rsidRPr="00B97091">
              <w:rPr>
                <w:rFonts w:ascii="Times New Roman" w:eastAsia="Times New Roman" w:hAnsi="Times New Roman" w:cs="Times New Roman"/>
                <w:sz w:val="17"/>
                <w:szCs w:val="17"/>
              </w:rPr>
              <w:t>teady state &amp; transient stability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B9709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B9709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B9709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B97091" w:rsidRPr="00B97091" w:rsidTr="00B97091"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B97091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 xml:space="preserve">Swing equation </w:t>
            </w:r>
          </w:p>
        </w:tc>
        <w:tc>
          <w:tcPr>
            <w:tcW w:w="1130" w:type="dxa"/>
            <w:gridSpan w:val="2"/>
            <w:vMerge w:val="restart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Assignment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7091" w:rsidRPr="00B97091" w:rsidTr="00B97091">
        <w:tc>
          <w:tcPr>
            <w:tcW w:w="0" w:type="auto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B97091" w:rsidRPr="00B97091" w:rsidRDefault="00B97091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97091">
              <w:rPr>
                <w:rFonts w:ascii="Times New Roman" w:hAnsi="Times New Roman" w:cs="Times New Roman"/>
                <w:sz w:val="17"/>
                <w:szCs w:val="17"/>
              </w:rPr>
              <w:t>Revision and Overview</w:t>
            </w:r>
          </w:p>
        </w:tc>
        <w:tc>
          <w:tcPr>
            <w:tcW w:w="1130" w:type="dxa"/>
            <w:gridSpan w:val="2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B97091" w:rsidRPr="00B97091" w:rsidRDefault="00B97091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97091" w:rsidRDefault="00B970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091" w:rsidRPr="00525E49" w:rsidRDefault="00B970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7091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70F6D"/>
    <w:rsid w:val="001052E6"/>
    <w:rsid w:val="0015313B"/>
    <w:rsid w:val="001666CD"/>
    <w:rsid w:val="001A47AB"/>
    <w:rsid w:val="002018EC"/>
    <w:rsid w:val="002310CE"/>
    <w:rsid w:val="00294871"/>
    <w:rsid w:val="002D6C7A"/>
    <w:rsid w:val="0033527D"/>
    <w:rsid w:val="003528D0"/>
    <w:rsid w:val="00357ED6"/>
    <w:rsid w:val="003D1A67"/>
    <w:rsid w:val="00490F53"/>
    <w:rsid w:val="00525E49"/>
    <w:rsid w:val="005717B5"/>
    <w:rsid w:val="005C6E8F"/>
    <w:rsid w:val="005D4436"/>
    <w:rsid w:val="006A1FAC"/>
    <w:rsid w:val="00712B77"/>
    <w:rsid w:val="0073318B"/>
    <w:rsid w:val="007D256D"/>
    <w:rsid w:val="007E09CD"/>
    <w:rsid w:val="007F4781"/>
    <w:rsid w:val="008105EC"/>
    <w:rsid w:val="0083574F"/>
    <w:rsid w:val="0086569F"/>
    <w:rsid w:val="00883ECF"/>
    <w:rsid w:val="009039FA"/>
    <w:rsid w:val="0097619A"/>
    <w:rsid w:val="00981102"/>
    <w:rsid w:val="00981F5B"/>
    <w:rsid w:val="009D505F"/>
    <w:rsid w:val="00A16BC8"/>
    <w:rsid w:val="00A671AD"/>
    <w:rsid w:val="00A75B1F"/>
    <w:rsid w:val="00B25CE5"/>
    <w:rsid w:val="00B557A3"/>
    <w:rsid w:val="00B96B66"/>
    <w:rsid w:val="00B97091"/>
    <w:rsid w:val="00BC0A03"/>
    <w:rsid w:val="00C41953"/>
    <w:rsid w:val="00C77BEC"/>
    <w:rsid w:val="00D1327C"/>
    <w:rsid w:val="00D35BE3"/>
    <w:rsid w:val="00D3764A"/>
    <w:rsid w:val="00DA59D1"/>
    <w:rsid w:val="00DC2CB2"/>
    <w:rsid w:val="00DD6AC9"/>
    <w:rsid w:val="00DE5B8F"/>
    <w:rsid w:val="00E100A5"/>
    <w:rsid w:val="00E37505"/>
    <w:rsid w:val="00EB1AFA"/>
    <w:rsid w:val="00EB5ACA"/>
    <w:rsid w:val="00EC7C56"/>
    <w:rsid w:val="00EE2F94"/>
    <w:rsid w:val="00EE333F"/>
    <w:rsid w:val="00EF7E0E"/>
    <w:rsid w:val="00F1292C"/>
    <w:rsid w:val="00F45F69"/>
    <w:rsid w:val="00F4646D"/>
    <w:rsid w:val="00F74D8A"/>
    <w:rsid w:val="00F8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2B3E-2D6A-49B8-9385-859EEFDA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2017-12-11T05:33:00Z</dcterms:created>
  <dcterms:modified xsi:type="dcterms:W3CDTF">2019-01-05T13:18:00Z</dcterms:modified>
</cp:coreProperties>
</file>