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4B5373" w:rsidRDefault="007E09CD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1102">
        <w:rPr>
          <w:rFonts w:ascii="Times New Roman" w:hAnsi="Times New Roman" w:cs="Times New Roman"/>
          <w:sz w:val="24"/>
          <w:szCs w:val="24"/>
        </w:rPr>
        <w:t xml:space="preserve">Name </w:t>
      </w:r>
      <w:r w:rsidRPr="004B5373">
        <w:rPr>
          <w:rFonts w:ascii="Times New Roman" w:hAnsi="Times New Roman" w:cs="Times New Roman"/>
          <w:sz w:val="18"/>
          <w:szCs w:val="18"/>
        </w:rPr>
        <w:t>of faculty</w:t>
      </w:r>
      <w:r w:rsidR="004B537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81102" w:rsidRPr="004B5373">
        <w:rPr>
          <w:rFonts w:ascii="Times New Roman" w:hAnsi="Times New Roman" w:cs="Times New Roman"/>
          <w:sz w:val="18"/>
          <w:szCs w:val="18"/>
        </w:rPr>
        <w:tab/>
      </w:r>
      <w:r w:rsidRPr="004B5373">
        <w:rPr>
          <w:rFonts w:ascii="Times New Roman" w:hAnsi="Times New Roman" w:cs="Times New Roman"/>
          <w:sz w:val="18"/>
          <w:szCs w:val="18"/>
        </w:rPr>
        <w:t>:</w:t>
      </w:r>
      <w:r w:rsidR="00F84BA6" w:rsidRPr="004B5373">
        <w:rPr>
          <w:rFonts w:ascii="Times New Roman" w:hAnsi="Times New Roman" w:cs="Times New Roman"/>
          <w:sz w:val="18"/>
          <w:szCs w:val="18"/>
        </w:rPr>
        <w:t xml:space="preserve">           Ruby </w:t>
      </w:r>
      <w:proofErr w:type="spellStart"/>
      <w:r w:rsidR="00F84BA6" w:rsidRPr="004B5373">
        <w:rPr>
          <w:rFonts w:ascii="Times New Roman" w:hAnsi="Times New Roman" w:cs="Times New Roman"/>
          <w:sz w:val="18"/>
          <w:szCs w:val="18"/>
        </w:rPr>
        <w:t>Sathiala</w:t>
      </w:r>
      <w:proofErr w:type="spellEnd"/>
    </w:p>
    <w:p w:rsidR="00981DF6" w:rsidRPr="004B5373" w:rsidRDefault="00981102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B5373">
        <w:rPr>
          <w:rFonts w:ascii="Times New Roman" w:hAnsi="Times New Roman" w:cs="Times New Roman"/>
          <w:sz w:val="18"/>
          <w:szCs w:val="18"/>
        </w:rPr>
        <w:t>Discipline</w:t>
      </w:r>
      <w:r w:rsidRPr="004B5373">
        <w:rPr>
          <w:rFonts w:ascii="Times New Roman" w:hAnsi="Times New Roman" w:cs="Times New Roman"/>
          <w:sz w:val="18"/>
          <w:szCs w:val="18"/>
        </w:rPr>
        <w:tab/>
      </w:r>
      <w:r w:rsidRPr="004B5373">
        <w:rPr>
          <w:rFonts w:ascii="Times New Roman" w:hAnsi="Times New Roman" w:cs="Times New Roman"/>
          <w:sz w:val="18"/>
          <w:szCs w:val="18"/>
        </w:rPr>
        <w:tab/>
        <w:t>:</w:t>
      </w:r>
      <w:r w:rsidR="004B5373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84BA6" w:rsidRPr="004B5373">
        <w:rPr>
          <w:rFonts w:ascii="Times New Roman" w:hAnsi="Times New Roman" w:cs="Times New Roman"/>
          <w:sz w:val="18"/>
          <w:szCs w:val="18"/>
        </w:rPr>
        <w:t>Electrical Engineering</w:t>
      </w:r>
    </w:p>
    <w:p w:rsidR="00981102" w:rsidRPr="004B5373" w:rsidRDefault="00981102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B5373">
        <w:rPr>
          <w:rFonts w:ascii="Times New Roman" w:hAnsi="Times New Roman" w:cs="Times New Roman"/>
          <w:sz w:val="18"/>
          <w:szCs w:val="18"/>
        </w:rPr>
        <w:t>Semester</w:t>
      </w:r>
      <w:r w:rsidRPr="004B5373">
        <w:rPr>
          <w:rFonts w:ascii="Times New Roman" w:hAnsi="Times New Roman" w:cs="Times New Roman"/>
          <w:sz w:val="18"/>
          <w:szCs w:val="18"/>
        </w:rPr>
        <w:tab/>
      </w:r>
      <w:r w:rsidRPr="004B5373">
        <w:rPr>
          <w:rFonts w:ascii="Times New Roman" w:hAnsi="Times New Roman" w:cs="Times New Roman"/>
          <w:sz w:val="18"/>
          <w:szCs w:val="18"/>
        </w:rPr>
        <w:tab/>
      </w:r>
      <w:r w:rsidR="004B537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B5373">
        <w:rPr>
          <w:rFonts w:ascii="Times New Roman" w:hAnsi="Times New Roman" w:cs="Times New Roman"/>
          <w:sz w:val="18"/>
          <w:szCs w:val="18"/>
        </w:rPr>
        <w:t>:</w:t>
      </w:r>
      <w:r w:rsidR="00F84BA6" w:rsidRPr="004B5373">
        <w:rPr>
          <w:rFonts w:ascii="Times New Roman" w:hAnsi="Times New Roman" w:cs="Times New Roman"/>
          <w:sz w:val="18"/>
          <w:szCs w:val="18"/>
        </w:rPr>
        <w:t xml:space="preserve">            3</w:t>
      </w:r>
      <w:r w:rsidR="00F84BA6" w:rsidRPr="004B5373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="00F84BA6" w:rsidRPr="004B53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102" w:rsidRPr="004B5373" w:rsidRDefault="00981102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B5373">
        <w:rPr>
          <w:rFonts w:ascii="Times New Roman" w:hAnsi="Times New Roman" w:cs="Times New Roman"/>
          <w:sz w:val="18"/>
          <w:szCs w:val="18"/>
        </w:rPr>
        <w:t>Subject</w:t>
      </w:r>
      <w:r w:rsidRPr="004B5373">
        <w:rPr>
          <w:rFonts w:ascii="Times New Roman" w:hAnsi="Times New Roman" w:cs="Times New Roman"/>
          <w:sz w:val="18"/>
          <w:szCs w:val="18"/>
        </w:rPr>
        <w:tab/>
      </w:r>
      <w:r w:rsidRPr="004B5373">
        <w:rPr>
          <w:rFonts w:ascii="Times New Roman" w:hAnsi="Times New Roman" w:cs="Times New Roman"/>
          <w:sz w:val="18"/>
          <w:szCs w:val="18"/>
        </w:rPr>
        <w:tab/>
      </w:r>
      <w:r w:rsidRPr="004B5373">
        <w:rPr>
          <w:rFonts w:ascii="Times New Roman" w:hAnsi="Times New Roman" w:cs="Times New Roman"/>
          <w:sz w:val="18"/>
          <w:szCs w:val="18"/>
        </w:rPr>
        <w:tab/>
        <w:t>:</w:t>
      </w:r>
      <w:r w:rsidR="00F84BA6" w:rsidRPr="004B5373">
        <w:rPr>
          <w:rFonts w:ascii="Times New Roman" w:hAnsi="Times New Roman" w:cs="Times New Roman"/>
          <w:sz w:val="18"/>
          <w:szCs w:val="18"/>
        </w:rPr>
        <w:t xml:space="preserve">            Electrical circuits and networks</w:t>
      </w:r>
    </w:p>
    <w:p w:rsidR="00C77BEC" w:rsidRPr="004B5373" w:rsidRDefault="00C77BEC" w:rsidP="009811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B5373">
        <w:rPr>
          <w:rFonts w:ascii="Times New Roman" w:hAnsi="Times New Roman" w:cs="Times New Roman"/>
          <w:sz w:val="18"/>
          <w:szCs w:val="18"/>
        </w:rPr>
        <w:t>Lesson plan duration</w:t>
      </w:r>
      <w:r w:rsidRPr="004B5373">
        <w:rPr>
          <w:rFonts w:ascii="Times New Roman" w:hAnsi="Times New Roman" w:cs="Times New Roman"/>
          <w:sz w:val="18"/>
          <w:szCs w:val="18"/>
        </w:rPr>
        <w:tab/>
        <w:t>:</w:t>
      </w:r>
      <w:r w:rsidR="004B537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4646D" w:rsidRPr="004B5373">
        <w:rPr>
          <w:rFonts w:ascii="Times New Roman" w:hAnsi="Times New Roman" w:cs="Times New Roman"/>
          <w:sz w:val="18"/>
          <w:szCs w:val="18"/>
        </w:rPr>
        <w:t xml:space="preserve">15 weeks </w:t>
      </w:r>
      <w:r w:rsidRPr="004B5373">
        <w:rPr>
          <w:rFonts w:ascii="Times New Roman" w:hAnsi="Times New Roman" w:cs="Times New Roman"/>
          <w:sz w:val="18"/>
          <w:szCs w:val="18"/>
        </w:rPr>
        <w:tab/>
      </w:r>
    </w:p>
    <w:p w:rsidR="007F4781" w:rsidRPr="004B5373" w:rsidRDefault="007F4781" w:rsidP="0098110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194" w:type="dxa"/>
        <w:jc w:val="center"/>
        <w:tblLook w:val="04A0"/>
      </w:tblPr>
      <w:tblGrid>
        <w:gridCol w:w="657"/>
        <w:gridCol w:w="816"/>
        <w:gridCol w:w="5438"/>
        <w:gridCol w:w="1263"/>
        <w:gridCol w:w="976"/>
        <w:gridCol w:w="930"/>
        <w:gridCol w:w="1114"/>
      </w:tblGrid>
      <w:tr w:rsidR="00541F6D" w:rsidRPr="004B5373" w:rsidTr="00500743">
        <w:trPr>
          <w:jc w:val="center"/>
        </w:trPr>
        <w:tc>
          <w:tcPr>
            <w:tcW w:w="0" w:type="auto"/>
          </w:tcPr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0" w:type="auto"/>
          </w:tcPr>
          <w:p w:rsidR="00541F6D" w:rsidRPr="004B5373" w:rsidRDefault="00541F6D" w:rsidP="00957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Lecture </w:t>
            </w:r>
          </w:p>
        </w:tc>
        <w:tc>
          <w:tcPr>
            <w:tcW w:w="0" w:type="auto"/>
          </w:tcPr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Topic (Including Assignment / Test) : Planned</w:t>
            </w:r>
          </w:p>
        </w:tc>
        <w:tc>
          <w:tcPr>
            <w:tcW w:w="0" w:type="auto"/>
          </w:tcPr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Actually covered on </w:t>
            </w:r>
          </w:p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(date)</w:t>
            </w:r>
          </w:p>
        </w:tc>
        <w:tc>
          <w:tcPr>
            <w:tcW w:w="0" w:type="auto"/>
          </w:tcPr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Teacher’s </w:t>
            </w:r>
          </w:p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Sign</w:t>
            </w:r>
          </w:p>
        </w:tc>
        <w:tc>
          <w:tcPr>
            <w:tcW w:w="0" w:type="auto"/>
          </w:tcPr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HOD’s Sign</w:t>
            </w:r>
          </w:p>
        </w:tc>
        <w:tc>
          <w:tcPr>
            <w:tcW w:w="1114" w:type="dxa"/>
          </w:tcPr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DP’s</w:t>
            </w:r>
          </w:p>
          <w:p w:rsidR="00541F6D" w:rsidRPr="004B5373" w:rsidRDefault="00541F6D" w:rsidP="00DC2C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Sign</w:t>
            </w:r>
            <w:bookmarkStart w:id="0" w:name="_GoBack"/>
            <w:bookmarkEnd w:id="0"/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Network topology and theorems: Classification of circuits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sources and signals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source transformations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Network topology, graph matrices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formulation and solution of circuit equations based on graph theory using different analysis techniques- circuit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cut set and mixed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Concept of duality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Network theorems and their applications- Superposition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reciprocity, </w:t>
            </w:r>
            <w:proofErr w:type="spellStart"/>
            <w:r w:rsidRPr="004B5373">
              <w:rPr>
                <w:sz w:val="18"/>
                <w:szCs w:val="18"/>
              </w:rPr>
              <w:t>Thevenin</w:t>
            </w:r>
            <w:proofErr w:type="spellEnd"/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Norton, Maximum power transfer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373">
              <w:rPr>
                <w:sz w:val="18"/>
                <w:szCs w:val="18"/>
              </w:rPr>
              <w:t>Millman</w:t>
            </w:r>
            <w:proofErr w:type="spellEnd"/>
            <w:r w:rsidRPr="004B5373">
              <w:rPr>
                <w:sz w:val="18"/>
                <w:szCs w:val="18"/>
              </w:rPr>
              <w:t>, Substitution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F84BA6" w:rsidRPr="004B5373" w:rsidRDefault="00F84BA6" w:rsidP="00F84BA6">
            <w:pPr>
              <w:rPr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Compensation and </w:t>
            </w:r>
            <w:proofErr w:type="spellStart"/>
            <w:r w:rsidRPr="004B5373">
              <w:rPr>
                <w:sz w:val="18"/>
                <w:szCs w:val="18"/>
              </w:rPr>
              <w:t>Tellegan’s</w:t>
            </w:r>
            <w:proofErr w:type="spellEnd"/>
            <w:r w:rsidRPr="004B5373">
              <w:rPr>
                <w:sz w:val="18"/>
                <w:szCs w:val="18"/>
              </w:rPr>
              <w:t xml:space="preserve"> theorem.</w:t>
            </w:r>
          </w:p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Transient response: Introduction to non-linear circuits and their analysis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Analysis of circuits with dependent sources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Transient response under </w:t>
            </w:r>
            <w:proofErr w:type="spellStart"/>
            <w:r w:rsidRPr="004B5373">
              <w:rPr>
                <w:sz w:val="18"/>
                <w:szCs w:val="18"/>
              </w:rPr>
              <w:t>d.c</w:t>
            </w:r>
            <w:proofErr w:type="spellEnd"/>
            <w:r w:rsidRPr="004B5373">
              <w:rPr>
                <w:sz w:val="18"/>
                <w:szCs w:val="18"/>
              </w:rPr>
              <w:t xml:space="preserve">. and </w:t>
            </w:r>
            <w:proofErr w:type="spellStart"/>
            <w:r w:rsidRPr="004B5373">
              <w:rPr>
                <w:sz w:val="18"/>
                <w:szCs w:val="18"/>
              </w:rPr>
              <w:t>a.c</w:t>
            </w:r>
            <w:proofErr w:type="spellEnd"/>
            <w:r w:rsidRPr="004B5373">
              <w:rPr>
                <w:sz w:val="18"/>
                <w:szCs w:val="18"/>
              </w:rPr>
              <w:t>. excitation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Analysis of magnetically coupled circuits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Series and parallel resonance circuits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bandwidth and Q-factor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A053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Sessionals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5D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response with variation in parameters and frequency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541F6D" w:rsidRPr="004B5373" w:rsidRDefault="00F84BA6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Two-port networks and Parameters: Concept of one port, two-port networks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characteristics and parameters(impedance parameters, admittance parameters, transmission parameters and hybrid parameters)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interrelationships of parameters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image &amp; iterative impedance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concept of characteristic impedance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scattering parameters, insertion loss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interconnection of two-port networks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analysis of terminated two-port networks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4B5373" w:rsidRPr="004B5373" w:rsidRDefault="004B5373" w:rsidP="004B5373">
            <w:pPr>
              <w:rPr>
                <w:sz w:val="18"/>
                <w:szCs w:val="18"/>
              </w:rPr>
            </w:pPr>
            <w:proofErr w:type="gramStart"/>
            <w:r w:rsidRPr="004B5373">
              <w:rPr>
                <w:sz w:val="18"/>
                <w:szCs w:val="18"/>
              </w:rPr>
              <w:t>extensions</w:t>
            </w:r>
            <w:proofErr w:type="gramEnd"/>
            <w:r w:rsidRPr="004B5373">
              <w:rPr>
                <w:sz w:val="18"/>
                <w:szCs w:val="18"/>
              </w:rPr>
              <w:t xml:space="preserve"> to multiport networks. </w:t>
            </w:r>
          </w:p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Network functions and Synthesis: Generalized network functions (Driving point and Transfer)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concepts of poles and zeros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determination of free and forced response from poles and zeros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F6D" w:rsidRPr="004B5373" w:rsidRDefault="00541F6D" w:rsidP="00810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concept of minimum phase networks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analysis of ladder, lattice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T and bridged-T networks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Network synthesis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Network synthesis- Synthesis problem formulation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properties of positive real functions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1A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F84B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 w:rsidRPr="004B5373">
              <w:rPr>
                <w:rFonts w:ascii="Times New Roman" w:hAnsi="Times New Roman" w:cs="Times New Roman"/>
                <w:b/>
                <w:sz w:val="18"/>
                <w:szCs w:val="18"/>
              </w:rPr>
              <w:t>Sessionals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 w:val="restart"/>
          </w:tcPr>
          <w:p w:rsidR="00541F6D" w:rsidRPr="004B5373" w:rsidRDefault="00541F6D" w:rsidP="00166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B53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41F6D" w:rsidRPr="004B5373" w:rsidRDefault="00541F6D" w:rsidP="00976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 Hurwitz polynomials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76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>properties of RC, LC and RL driving point functions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6D" w:rsidRPr="004B5373" w:rsidTr="00500743">
        <w:trPr>
          <w:jc w:val="center"/>
        </w:trPr>
        <w:tc>
          <w:tcPr>
            <w:tcW w:w="0" w:type="auto"/>
            <w:vMerge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76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541F6D" w:rsidRPr="004B5373" w:rsidRDefault="004B5373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373">
              <w:rPr>
                <w:sz w:val="18"/>
                <w:szCs w:val="18"/>
              </w:rPr>
              <w:t xml:space="preserve">Foster and </w:t>
            </w:r>
            <w:proofErr w:type="spellStart"/>
            <w:r w:rsidRPr="004B5373">
              <w:rPr>
                <w:sz w:val="18"/>
                <w:szCs w:val="18"/>
              </w:rPr>
              <w:t>Cauer</w:t>
            </w:r>
            <w:proofErr w:type="spellEnd"/>
            <w:r w:rsidRPr="004B5373">
              <w:rPr>
                <w:sz w:val="18"/>
                <w:szCs w:val="18"/>
              </w:rPr>
              <w:t xml:space="preserve"> synthesis of LC and RC circuits.</w:t>
            </w: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541F6D" w:rsidRPr="004B5373" w:rsidRDefault="00541F6D" w:rsidP="00981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1102" w:rsidRPr="004B5373" w:rsidRDefault="00981102" w:rsidP="00EF7E0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81102" w:rsidRPr="004B5373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A0D2B"/>
    <w:rsid w:val="002D6B5C"/>
    <w:rsid w:val="002D6C7A"/>
    <w:rsid w:val="0033527D"/>
    <w:rsid w:val="003363FE"/>
    <w:rsid w:val="0034672E"/>
    <w:rsid w:val="00347834"/>
    <w:rsid w:val="003528D0"/>
    <w:rsid w:val="00357ED6"/>
    <w:rsid w:val="0037072B"/>
    <w:rsid w:val="004641BC"/>
    <w:rsid w:val="00490F53"/>
    <w:rsid w:val="004B5373"/>
    <w:rsid w:val="004B7FEC"/>
    <w:rsid w:val="004D12B1"/>
    <w:rsid w:val="00500743"/>
    <w:rsid w:val="00525E49"/>
    <w:rsid w:val="00541F6D"/>
    <w:rsid w:val="005717B5"/>
    <w:rsid w:val="00597B1C"/>
    <w:rsid w:val="005C6E8F"/>
    <w:rsid w:val="005D4436"/>
    <w:rsid w:val="00712B77"/>
    <w:rsid w:val="0073318B"/>
    <w:rsid w:val="00770FC9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A966A6"/>
    <w:rsid w:val="00B25CE5"/>
    <w:rsid w:val="00B54E79"/>
    <w:rsid w:val="00B96B66"/>
    <w:rsid w:val="00BB6366"/>
    <w:rsid w:val="00BC0A03"/>
    <w:rsid w:val="00C23CBE"/>
    <w:rsid w:val="00C41953"/>
    <w:rsid w:val="00C77BEC"/>
    <w:rsid w:val="00D1327C"/>
    <w:rsid w:val="00D35BE3"/>
    <w:rsid w:val="00D3764A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2010D"/>
    <w:rsid w:val="00F22E1D"/>
    <w:rsid w:val="00F45F69"/>
    <w:rsid w:val="00F4646D"/>
    <w:rsid w:val="00F74D8A"/>
    <w:rsid w:val="00F84B7F"/>
    <w:rsid w:val="00F8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2022-07-27T04:18:00Z</dcterms:created>
  <dcterms:modified xsi:type="dcterms:W3CDTF">2022-07-27T04:18:00Z</dcterms:modified>
</cp:coreProperties>
</file>